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FA19" w14:textId="77777777" w:rsidR="00EC00E3" w:rsidRDefault="0026020C">
      <w:pPr>
        <w:pStyle w:val="GvdeMetni"/>
        <w:spacing w:before="72"/>
        <w:ind w:left="4522" w:right="4700"/>
        <w:jc w:val="center"/>
      </w:pPr>
      <w:r>
        <w:t>T.C.</w:t>
      </w:r>
    </w:p>
    <w:p w14:paraId="1F5E7ACF" w14:textId="77777777" w:rsidR="00EC00E3" w:rsidRDefault="0026020C">
      <w:pPr>
        <w:pStyle w:val="GvdeMetni"/>
        <w:ind w:left="3029"/>
      </w:pPr>
      <w:r>
        <w:t>KİLİS 7 ARALIK ÜNİVERSİTESİ</w:t>
      </w:r>
    </w:p>
    <w:p w14:paraId="069A15FE" w14:textId="77777777" w:rsidR="00EC00E3" w:rsidRDefault="00D209E2" w:rsidP="00D209E2">
      <w:pPr>
        <w:pStyle w:val="GvdeMetni"/>
      </w:pPr>
      <w:r>
        <w:t xml:space="preserve"> </w:t>
      </w:r>
      <w:r>
        <w:tab/>
      </w:r>
      <w:r>
        <w:tab/>
      </w:r>
      <w:r>
        <w:tab/>
      </w:r>
      <w:r>
        <w:tab/>
        <w:t xml:space="preserve">   İdari ve Mali İşler Daire Başkanlığı</w:t>
      </w:r>
    </w:p>
    <w:p w14:paraId="604A6CFD" w14:textId="77777777" w:rsidR="00EC00E3" w:rsidRDefault="00EC00E3">
      <w:pPr>
        <w:pStyle w:val="GvdeMetni"/>
        <w:rPr>
          <w:sz w:val="26"/>
        </w:rPr>
      </w:pPr>
    </w:p>
    <w:p w14:paraId="22441D33" w14:textId="77777777" w:rsidR="00EC00E3" w:rsidRDefault="00EC00E3">
      <w:pPr>
        <w:pStyle w:val="GvdeMetni"/>
        <w:rPr>
          <w:sz w:val="26"/>
        </w:rPr>
      </w:pPr>
    </w:p>
    <w:p w14:paraId="2A20E799" w14:textId="77777777" w:rsidR="00EC00E3" w:rsidRDefault="00EC00E3">
      <w:pPr>
        <w:pStyle w:val="GvdeMetni"/>
        <w:rPr>
          <w:sz w:val="26"/>
        </w:rPr>
      </w:pPr>
    </w:p>
    <w:p w14:paraId="4B61A9A7" w14:textId="15C4CF17" w:rsidR="00EC00E3" w:rsidRDefault="0026020C">
      <w:pPr>
        <w:pStyle w:val="GvdeMetni"/>
        <w:spacing w:before="207"/>
        <w:ind w:left="218" w:right="391" w:firstLine="707"/>
        <w:jc w:val="both"/>
      </w:pPr>
      <w:r>
        <w:t xml:space="preserve">5018 Sayılı Kamu Malî Yönetimi ve Kontrol Kanunu kapsamında, </w:t>
      </w:r>
      <w:r w:rsidR="00D209E2">
        <w:t>Başkanlığımızda</w:t>
      </w:r>
      <w:r>
        <w:t xml:space="preserve"> iç kontrol ile ilgili iş ve işlemleri görüşmek ve karar almak üzere, aşağıda isimleri yazılı </w:t>
      </w:r>
      <w:r w:rsidR="00360F3A">
        <w:t>idari personellerden</w:t>
      </w:r>
      <w:r>
        <w:t xml:space="preserve"> “İç Kontrol Komisyonu” oluşturulmuştur.</w:t>
      </w:r>
    </w:p>
    <w:p w14:paraId="7CB65A09" w14:textId="77777777" w:rsidR="00EC00E3" w:rsidRDefault="00EC00E3">
      <w:pPr>
        <w:pStyle w:val="GvdeMetni"/>
        <w:rPr>
          <w:sz w:val="26"/>
        </w:rPr>
      </w:pPr>
    </w:p>
    <w:p w14:paraId="7AA8FA76" w14:textId="77777777" w:rsidR="00EC00E3" w:rsidRDefault="00EC00E3">
      <w:pPr>
        <w:pStyle w:val="GvdeMetni"/>
        <w:rPr>
          <w:sz w:val="26"/>
        </w:rPr>
      </w:pPr>
    </w:p>
    <w:p w14:paraId="3F9D6FFC" w14:textId="77777777" w:rsidR="00D209E2" w:rsidRDefault="00D209E2">
      <w:pPr>
        <w:pStyle w:val="GvdeMetni"/>
        <w:rPr>
          <w:sz w:val="26"/>
        </w:rPr>
      </w:pPr>
    </w:p>
    <w:p w14:paraId="15DDFEC6" w14:textId="1B13365D" w:rsidR="00D209E2" w:rsidRPr="00ED5EDD" w:rsidRDefault="00E420C4" w:rsidP="00D209E2">
      <w:pPr>
        <w:pStyle w:val="AralkYok"/>
        <w:rPr>
          <w:sz w:val="24"/>
          <w:szCs w:val="24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21FD9">
        <w:t xml:space="preserve"> </w:t>
      </w:r>
      <w:r w:rsidR="009B1E9E">
        <w:rPr>
          <w:sz w:val="24"/>
          <w:szCs w:val="24"/>
        </w:rPr>
        <w:t>Necdet BOZGEYİK</w:t>
      </w:r>
    </w:p>
    <w:p w14:paraId="0083BECF" w14:textId="26E4013F" w:rsidR="00D209E2" w:rsidRPr="00ED5EDD" w:rsidRDefault="00ED5EDD" w:rsidP="00D209E2">
      <w:pPr>
        <w:pStyle w:val="AralkYok"/>
        <w:ind w:left="6351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21FD9">
        <w:rPr>
          <w:sz w:val="24"/>
          <w:szCs w:val="24"/>
        </w:rPr>
        <w:t>Daire Başkan</w:t>
      </w:r>
      <w:r w:rsidR="009B1E9E">
        <w:rPr>
          <w:sz w:val="24"/>
          <w:szCs w:val="24"/>
        </w:rPr>
        <w:t xml:space="preserve"> V.</w:t>
      </w:r>
    </w:p>
    <w:p w14:paraId="593BCC9C" w14:textId="77777777" w:rsidR="00EC00E3" w:rsidRDefault="0026020C">
      <w:pPr>
        <w:pStyle w:val="GvdeMetni"/>
        <w:spacing w:before="231"/>
        <w:ind w:left="7071" w:right="587" w:hanging="1188"/>
      </w:pPr>
      <w:r>
        <w:t xml:space="preserve"> </w:t>
      </w:r>
    </w:p>
    <w:p w14:paraId="66256C77" w14:textId="77777777" w:rsidR="00EC00E3" w:rsidRDefault="00EC00E3">
      <w:pPr>
        <w:pStyle w:val="GvdeMetni"/>
        <w:rPr>
          <w:sz w:val="26"/>
        </w:rPr>
      </w:pPr>
    </w:p>
    <w:p w14:paraId="44BEF6D5" w14:textId="77777777" w:rsidR="00EC00E3" w:rsidRDefault="00EC00E3">
      <w:pPr>
        <w:pStyle w:val="GvdeMetni"/>
        <w:rPr>
          <w:sz w:val="26"/>
        </w:rPr>
      </w:pPr>
    </w:p>
    <w:p w14:paraId="6D102EE8" w14:textId="77777777" w:rsidR="00EC00E3" w:rsidRDefault="0026020C">
      <w:pPr>
        <w:pStyle w:val="GvdeMetni"/>
        <w:spacing w:before="184"/>
        <w:ind w:left="218"/>
      </w:pPr>
      <w:r>
        <w:t>İÇ KONTROL KOMİSYONU</w:t>
      </w:r>
    </w:p>
    <w:p w14:paraId="20E458D8" w14:textId="77777777" w:rsidR="00EC00E3" w:rsidRDefault="00EC00E3">
      <w:pPr>
        <w:pStyle w:val="GvdeMetni"/>
        <w:spacing w:before="8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29"/>
        <w:gridCol w:w="1986"/>
        <w:gridCol w:w="2836"/>
      </w:tblGrid>
      <w:tr w:rsidR="00EC00E3" w14:paraId="6869BDDE" w14:textId="77777777">
        <w:trPr>
          <w:trHeight w:val="551"/>
        </w:trPr>
        <w:tc>
          <w:tcPr>
            <w:tcW w:w="816" w:type="dxa"/>
          </w:tcPr>
          <w:p w14:paraId="733112EF" w14:textId="77777777" w:rsidR="00EC00E3" w:rsidRDefault="00EC00E3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CB04B11" w14:textId="77777777" w:rsidR="00EC00E3" w:rsidRDefault="0026020C">
            <w:pPr>
              <w:pStyle w:val="TableParagraph"/>
              <w:spacing w:line="259" w:lineRule="exact"/>
              <w:ind w:left="89" w:right="1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3829" w:type="dxa"/>
          </w:tcPr>
          <w:p w14:paraId="523CA8E9" w14:textId="77777777" w:rsidR="00EC00E3" w:rsidRDefault="00EC00E3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C28D566" w14:textId="77777777" w:rsidR="00EC00E3" w:rsidRDefault="0026020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1986" w:type="dxa"/>
          </w:tcPr>
          <w:p w14:paraId="458F9354" w14:textId="77777777" w:rsidR="00EC00E3" w:rsidRDefault="00EC00E3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013DF4C" w14:textId="77777777" w:rsidR="00EC00E3" w:rsidRDefault="0026020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Unvanı</w:t>
            </w:r>
          </w:p>
        </w:tc>
        <w:tc>
          <w:tcPr>
            <w:tcW w:w="2836" w:type="dxa"/>
          </w:tcPr>
          <w:p w14:paraId="056A4207" w14:textId="77777777" w:rsidR="00EC00E3" w:rsidRDefault="00EC00E3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873AABB" w14:textId="77777777" w:rsidR="00EC00E3" w:rsidRDefault="0026020C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Komisyondaki Görevi</w:t>
            </w:r>
          </w:p>
        </w:tc>
      </w:tr>
      <w:tr w:rsidR="00EC00E3" w14:paraId="62542339" w14:textId="77777777">
        <w:trPr>
          <w:trHeight w:val="275"/>
        </w:trPr>
        <w:tc>
          <w:tcPr>
            <w:tcW w:w="816" w:type="dxa"/>
          </w:tcPr>
          <w:p w14:paraId="3BA5EA1B" w14:textId="77777777" w:rsidR="00EC00E3" w:rsidRDefault="002602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14:paraId="6712DC55" w14:textId="28A79072" w:rsidR="00EC00E3" w:rsidRDefault="009B1E9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Necdet BOZGEYİK</w:t>
            </w:r>
          </w:p>
        </w:tc>
        <w:tc>
          <w:tcPr>
            <w:tcW w:w="1986" w:type="dxa"/>
          </w:tcPr>
          <w:p w14:paraId="599B9081" w14:textId="6E172189" w:rsidR="00EC00E3" w:rsidRDefault="00D20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Daire Başkan</w:t>
            </w:r>
            <w:r w:rsidR="009B1E9E">
              <w:rPr>
                <w:sz w:val="24"/>
              </w:rPr>
              <w:t xml:space="preserve"> V.</w:t>
            </w:r>
          </w:p>
        </w:tc>
        <w:tc>
          <w:tcPr>
            <w:tcW w:w="2836" w:type="dxa"/>
          </w:tcPr>
          <w:p w14:paraId="400386B8" w14:textId="77777777" w:rsidR="00EC00E3" w:rsidRDefault="0026020C">
            <w:pPr>
              <w:pStyle w:val="TableParagraph"/>
              <w:ind w:left="1040" w:right="1038"/>
              <w:jc w:val="center"/>
              <w:rPr>
                <w:sz w:val="24"/>
              </w:rPr>
            </w:pPr>
            <w:r>
              <w:rPr>
                <w:sz w:val="24"/>
              </w:rPr>
              <w:t>Başkan</w:t>
            </w:r>
          </w:p>
        </w:tc>
      </w:tr>
      <w:tr w:rsidR="00EC00E3" w14:paraId="784CF859" w14:textId="77777777">
        <w:trPr>
          <w:trHeight w:val="275"/>
        </w:trPr>
        <w:tc>
          <w:tcPr>
            <w:tcW w:w="816" w:type="dxa"/>
          </w:tcPr>
          <w:p w14:paraId="50D82E81" w14:textId="77777777" w:rsidR="00EC00E3" w:rsidRDefault="002602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14:paraId="107CDAD1" w14:textId="77777777" w:rsidR="00EC00E3" w:rsidRDefault="00D20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Ahmet CAN</w:t>
            </w:r>
          </w:p>
        </w:tc>
        <w:tc>
          <w:tcPr>
            <w:tcW w:w="1986" w:type="dxa"/>
          </w:tcPr>
          <w:p w14:paraId="20E33023" w14:textId="77777777" w:rsidR="00EC00E3" w:rsidRDefault="00D20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Şube Müdürü</w:t>
            </w:r>
          </w:p>
        </w:tc>
        <w:tc>
          <w:tcPr>
            <w:tcW w:w="2836" w:type="dxa"/>
          </w:tcPr>
          <w:p w14:paraId="46BA68A2" w14:textId="77777777" w:rsidR="00EC00E3" w:rsidRDefault="0026020C">
            <w:pPr>
              <w:pStyle w:val="TableParagraph"/>
              <w:ind w:left="1040" w:right="1038"/>
              <w:jc w:val="center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</w:tr>
      <w:tr w:rsidR="00EC00E3" w14:paraId="6F884C84" w14:textId="77777777">
        <w:trPr>
          <w:trHeight w:val="275"/>
        </w:trPr>
        <w:tc>
          <w:tcPr>
            <w:tcW w:w="816" w:type="dxa"/>
          </w:tcPr>
          <w:p w14:paraId="3BE064F2" w14:textId="77777777" w:rsidR="00EC00E3" w:rsidRDefault="00D172C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14:paraId="2A8D6012" w14:textId="04C575B2" w:rsidR="00EC00E3" w:rsidRDefault="0061129B" w:rsidP="0061129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13702">
              <w:rPr>
                <w:sz w:val="24"/>
              </w:rPr>
              <w:t>Mustafa ÇOBAN</w:t>
            </w:r>
          </w:p>
        </w:tc>
        <w:tc>
          <w:tcPr>
            <w:tcW w:w="1986" w:type="dxa"/>
          </w:tcPr>
          <w:p w14:paraId="0CAB694F" w14:textId="77777777" w:rsidR="00EC00E3" w:rsidRDefault="00D20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Memur</w:t>
            </w:r>
          </w:p>
        </w:tc>
        <w:tc>
          <w:tcPr>
            <w:tcW w:w="2836" w:type="dxa"/>
          </w:tcPr>
          <w:p w14:paraId="26F3BC37" w14:textId="77777777" w:rsidR="00EC00E3" w:rsidRDefault="00D209E2" w:rsidP="001C11CA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 w:rsidR="001C11CA">
              <w:rPr>
                <w:sz w:val="24"/>
              </w:rPr>
              <w:t>Sekreterya</w:t>
            </w:r>
            <w:proofErr w:type="spellEnd"/>
          </w:p>
        </w:tc>
      </w:tr>
    </w:tbl>
    <w:p w14:paraId="5AEC492E" w14:textId="77777777" w:rsidR="0026020C" w:rsidRDefault="0026020C"/>
    <w:sectPr w:rsidR="0026020C">
      <w:type w:val="continuous"/>
      <w:pgSz w:w="11910" w:h="16840"/>
      <w:pgMar w:top="1320" w:right="10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0E3"/>
    <w:rsid w:val="00021FD9"/>
    <w:rsid w:val="001C11CA"/>
    <w:rsid w:val="0026020C"/>
    <w:rsid w:val="00360F3A"/>
    <w:rsid w:val="0059015C"/>
    <w:rsid w:val="0061129B"/>
    <w:rsid w:val="0085256D"/>
    <w:rsid w:val="009B1E9E"/>
    <w:rsid w:val="00D172C1"/>
    <w:rsid w:val="00D209E2"/>
    <w:rsid w:val="00E13702"/>
    <w:rsid w:val="00E420C4"/>
    <w:rsid w:val="00EC00E3"/>
    <w:rsid w:val="00ED5EDD"/>
    <w:rsid w:val="00F3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AF83"/>
  <w15:docId w15:val="{58A90BE0-52C5-4664-BCA8-42158B8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AralkYok">
    <w:name w:val="No Spacing"/>
    <w:uiPriority w:val="1"/>
    <w:qFormat/>
    <w:rsid w:val="00D209E2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twtw</cp:lastModifiedBy>
  <cp:revision>13</cp:revision>
  <dcterms:created xsi:type="dcterms:W3CDTF">2019-05-13T07:08:00Z</dcterms:created>
  <dcterms:modified xsi:type="dcterms:W3CDTF">2025-10-17T11:53:00Z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2019-05-13T00:00:00Z</vt:filetime>
  </property>
</Properties>
</file>